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12E" w:rsidRPr="00CA377E" w:rsidRDefault="00B3212E">
      <w:pPr>
        <w:pStyle w:val="Body"/>
        <w:jc w:val="center"/>
        <w:rPr>
          <w:rFonts w:ascii="Cambria" w:hAnsi="Cambria"/>
          <w:b/>
          <w:szCs w:val="24"/>
        </w:rPr>
      </w:pPr>
      <w:r w:rsidRPr="00CA377E">
        <w:rPr>
          <w:rFonts w:ascii="Cambria" w:hAnsi="Cambria"/>
          <w:b/>
          <w:szCs w:val="24"/>
        </w:rPr>
        <w:t>PILLAR FIVE</w:t>
      </w:r>
    </w:p>
    <w:p w:rsidR="00B3212E" w:rsidRDefault="00B3212E">
      <w:pPr>
        <w:pStyle w:val="Body"/>
        <w:jc w:val="center"/>
        <w:rPr>
          <w:rFonts w:ascii="Cambria" w:hAnsi="Cambria"/>
          <w:b/>
          <w:szCs w:val="24"/>
        </w:rPr>
      </w:pPr>
      <w:r w:rsidRPr="00CA377E">
        <w:rPr>
          <w:rFonts w:ascii="Cambria" w:hAnsi="Cambria"/>
          <w:b/>
          <w:szCs w:val="24"/>
        </w:rPr>
        <w:t xml:space="preserve">Providing </w:t>
      </w:r>
      <w:r w:rsidR="00B20324">
        <w:rPr>
          <w:rFonts w:ascii="Cambria" w:hAnsi="Cambria"/>
          <w:b/>
          <w:szCs w:val="24"/>
        </w:rPr>
        <w:t>a</w:t>
      </w:r>
      <w:r w:rsidR="00B20324" w:rsidRPr="00CA377E">
        <w:rPr>
          <w:rFonts w:ascii="Cambria" w:hAnsi="Cambria"/>
          <w:b/>
          <w:szCs w:val="24"/>
        </w:rPr>
        <w:t xml:space="preserve">n </w:t>
      </w:r>
      <w:r w:rsidRPr="00CA377E">
        <w:rPr>
          <w:rFonts w:ascii="Cambria" w:hAnsi="Cambria"/>
          <w:b/>
          <w:szCs w:val="24"/>
        </w:rPr>
        <w:t>“Over</w:t>
      </w:r>
      <w:r w:rsidR="00DA54DF" w:rsidRPr="00CA377E">
        <w:rPr>
          <w:rFonts w:ascii="Cambria" w:hAnsi="Cambria"/>
          <w:b/>
          <w:szCs w:val="24"/>
        </w:rPr>
        <w:t xml:space="preserve"> and Above” Opportunity for Expa</w:t>
      </w:r>
      <w:r w:rsidRPr="00CA377E">
        <w:rPr>
          <w:rFonts w:ascii="Cambria" w:hAnsi="Cambria"/>
          <w:b/>
          <w:szCs w:val="24"/>
        </w:rPr>
        <w:t xml:space="preserve">nding </w:t>
      </w:r>
      <w:r w:rsidR="00DA54DF" w:rsidRPr="00CA377E">
        <w:rPr>
          <w:rFonts w:ascii="Cambria" w:hAnsi="Cambria"/>
          <w:b/>
          <w:szCs w:val="24"/>
        </w:rPr>
        <w:t xml:space="preserve">Mission and </w:t>
      </w:r>
      <w:r w:rsidRPr="00CA377E">
        <w:rPr>
          <w:rFonts w:ascii="Cambria" w:hAnsi="Cambria"/>
          <w:b/>
          <w:szCs w:val="24"/>
        </w:rPr>
        <w:t>Ministry</w:t>
      </w:r>
    </w:p>
    <w:p w:rsidR="0034246A" w:rsidRPr="00CA377E" w:rsidRDefault="0034246A">
      <w:pPr>
        <w:pStyle w:val="Body"/>
        <w:jc w:val="center"/>
        <w:rPr>
          <w:rFonts w:ascii="Cambria" w:hAnsi="Cambria"/>
          <w:b/>
          <w:szCs w:val="24"/>
        </w:rPr>
      </w:pPr>
      <w:r>
        <w:rPr>
          <w:rFonts w:ascii="Cambria" w:hAnsi="Cambria"/>
          <w:b/>
          <w:szCs w:val="24"/>
        </w:rPr>
        <w:t>By Rev. Stuart Brassie</w:t>
      </w:r>
    </w:p>
    <w:p w:rsidR="00B3212E" w:rsidRPr="00CA377E" w:rsidRDefault="00B3212E">
      <w:pPr>
        <w:pStyle w:val="Body"/>
        <w:rPr>
          <w:rFonts w:ascii="Cambria" w:hAnsi="Cambria"/>
          <w:b/>
          <w:szCs w:val="24"/>
        </w:rPr>
      </w:pPr>
    </w:p>
    <w:p w:rsidR="00B3212E" w:rsidRPr="00CA377E" w:rsidRDefault="00B3212E">
      <w:pPr>
        <w:pStyle w:val="Body"/>
        <w:jc w:val="center"/>
        <w:rPr>
          <w:rFonts w:ascii="Cambria" w:hAnsi="Cambria"/>
          <w:b/>
          <w:szCs w:val="24"/>
        </w:rPr>
      </w:pPr>
    </w:p>
    <w:p w:rsidR="00B3212E" w:rsidRPr="00CA377E" w:rsidRDefault="00B3212E">
      <w:pPr>
        <w:pStyle w:val="Body"/>
        <w:rPr>
          <w:rFonts w:ascii="Cambria" w:hAnsi="Cambria"/>
          <w:b/>
          <w:szCs w:val="24"/>
        </w:rPr>
      </w:pPr>
      <w:r w:rsidRPr="00CA377E">
        <w:rPr>
          <w:rFonts w:ascii="Cambria" w:hAnsi="Cambria"/>
          <w:b/>
          <w:szCs w:val="24"/>
        </w:rPr>
        <w:t>Capital Fund Drives</w:t>
      </w:r>
    </w:p>
    <w:p w:rsidR="00B3212E" w:rsidRPr="00CA377E" w:rsidRDefault="00B3212E">
      <w:pPr>
        <w:pStyle w:val="Body"/>
        <w:rPr>
          <w:rFonts w:ascii="Cambria" w:hAnsi="Cambria"/>
          <w:szCs w:val="24"/>
        </w:rPr>
      </w:pPr>
    </w:p>
    <w:p w:rsidR="00B3212E" w:rsidRPr="00CA377E" w:rsidRDefault="00B3212E" w:rsidP="00952981">
      <w:pPr>
        <w:pStyle w:val="Body"/>
        <w:rPr>
          <w:rFonts w:ascii="Cambria" w:hAnsi="Cambria"/>
          <w:szCs w:val="24"/>
        </w:rPr>
      </w:pPr>
      <w:r w:rsidRPr="00CA377E">
        <w:rPr>
          <w:rFonts w:ascii="Cambria" w:hAnsi="Cambria"/>
          <w:szCs w:val="24"/>
        </w:rPr>
        <w:t xml:space="preserve">Capital campaigns are beneficial for two reasons. Because the focus is on stewardship, members grow in their understanding of Christian </w:t>
      </w:r>
      <w:r w:rsidR="00952981">
        <w:rPr>
          <w:rFonts w:ascii="Cambria" w:hAnsi="Cambria"/>
          <w:szCs w:val="24"/>
        </w:rPr>
        <w:t>generosity</w:t>
      </w:r>
      <w:r w:rsidRPr="00CA377E">
        <w:rPr>
          <w:rFonts w:ascii="Cambria" w:hAnsi="Cambria"/>
          <w:szCs w:val="24"/>
        </w:rPr>
        <w:t>. In addition, throu</w:t>
      </w:r>
      <w:r w:rsidR="003B4F50" w:rsidRPr="00CA377E">
        <w:rPr>
          <w:rFonts w:ascii="Cambria" w:hAnsi="Cambria"/>
          <w:szCs w:val="24"/>
        </w:rPr>
        <w:t>gh a successful campaign, additional</w:t>
      </w:r>
      <w:r w:rsidRPr="00CA377E">
        <w:rPr>
          <w:rFonts w:ascii="Cambria" w:hAnsi="Cambria"/>
          <w:szCs w:val="24"/>
        </w:rPr>
        <w:t xml:space="preserve"> funds are made available for </w:t>
      </w:r>
      <w:r w:rsidR="00DA54DF" w:rsidRPr="00CA377E">
        <w:rPr>
          <w:rFonts w:ascii="Cambria" w:hAnsi="Cambria"/>
          <w:szCs w:val="24"/>
        </w:rPr>
        <w:t xml:space="preserve">expanded </w:t>
      </w:r>
      <w:r w:rsidRPr="00CA377E">
        <w:rPr>
          <w:rFonts w:ascii="Cambria" w:hAnsi="Cambria"/>
          <w:szCs w:val="24"/>
        </w:rPr>
        <w:t>mission and ministry.</w:t>
      </w:r>
    </w:p>
    <w:p w:rsidR="00B3212E" w:rsidRPr="00CA377E" w:rsidRDefault="00B3212E">
      <w:pPr>
        <w:pStyle w:val="Body"/>
        <w:rPr>
          <w:rFonts w:ascii="Cambria" w:hAnsi="Cambria"/>
          <w:szCs w:val="24"/>
        </w:rPr>
      </w:pPr>
    </w:p>
    <w:p w:rsidR="00B3212E" w:rsidRPr="00CA377E" w:rsidRDefault="00B3212E">
      <w:pPr>
        <w:pStyle w:val="Body"/>
        <w:rPr>
          <w:rFonts w:ascii="Cambria" w:hAnsi="Cambria"/>
          <w:szCs w:val="24"/>
        </w:rPr>
      </w:pPr>
      <w:r w:rsidRPr="00CA377E">
        <w:rPr>
          <w:rFonts w:ascii="Cambria" w:hAnsi="Cambria"/>
          <w:szCs w:val="24"/>
        </w:rPr>
        <w:t>A congregation working hard in ministry ma</w:t>
      </w:r>
      <w:r w:rsidR="003B4F50" w:rsidRPr="00CA377E">
        <w:rPr>
          <w:rFonts w:ascii="Cambria" w:hAnsi="Cambria"/>
          <w:szCs w:val="24"/>
        </w:rPr>
        <w:t>y eventually need to renovate,</w:t>
      </w:r>
      <w:r w:rsidRPr="00CA377E">
        <w:rPr>
          <w:rFonts w:ascii="Cambria" w:hAnsi="Cambria"/>
          <w:szCs w:val="24"/>
        </w:rPr>
        <w:t xml:space="preserve"> remodel, build or eliminate debt in order to continue effectively in its mission. These issues not only need proper planning, but </w:t>
      </w:r>
      <w:r w:rsidR="00B9198E">
        <w:rPr>
          <w:rFonts w:ascii="Cambria" w:hAnsi="Cambria"/>
          <w:szCs w:val="24"/>
        </w:rPr>
        <w:t xml:space="preserve">they </w:t>
      </w:r>
      <w:r w:rsidRPr="00CA377E">
        <w:rPr>
          <w:rFonts w:ascii="Cambria" w:hAnsi="Cambria"/>
          <w:szCs w:val="24"/>
        </w:rPr>
        <w:t>also need adequate financing.</w:t>
      </w:r>
    </w:p>
    <w:p w:rsidR="00B3212E" w:rsidRPr="00CA377E" w:rsidRDefault="00B3212E">
      <w:pPr>
        <w:pStyle w:val="Body"/>
        <w:rPr>
          <w:rFonts w:ascii="Cambria" w:hAnsi="Cambria"/>
          <w:szCs w:val="24"/>
        </w:rPr>
      </w:pPr>
    </w:p>
    <w:p w:rsidR="00B3212E" w:rsidRPr="00CA377E" w:rsidRDefault="00B3212E">
      <w:pPr>
        <w:pStyle w:val="Body"/>
        <w:rPr>
          <w:rFonts w:ascii="Cambria" w:hAnsi="Cambria"/>
          <w:szCs w:val="24"/>
        </w:rPr>
      </w:pPr>
      <w:r w:rsidRPr="00CA377E">
        <w:rPr>
          <w:rFonts w:ascii="Cambria" w:hAnsi="Cambria"/>
          <w:szCs w:val="24"/>
        </w:rPr>
        <w:t>In contemplating a capital fund drive, the congregation must be willing to work patiently through all the steps necessary to succeed:</w:t>
      </w:r>
    </w:p>
    <w:p w:rsidR="00B3212E" w:rsidRPr="00CA377E" w:rsidRDefault="00B3212E" w:rsidP="00E6379C">
      <w:pPr>
        <w:pStyle w:val="Body"/>
        <w:numPr>
          <w:ilvl w:val="0"/>
          <w:numId w:val="2"/>
        </w:numPr>
        <w:rPr>
          <w:rFonts w:ascii="Cambria" w:hAnsi="Cambria"/>
          <w:szCs w:val="24"/>
        </w:rPr>
      </w:pPr>
      <w:r w:rsidRPr="00CA377E">
        <w:rPr>
          <w:rFonts w:ascii="Cambria" w:hAnsi="Cambria"/>
          <w:b/>
          <w:szCs w:val="24"/>
        </w:rPr>
        <w:t>The Defining Step</w:t>
      </w:r>
      <w:r w:rsidRPr="00CA377E">
        <w:rPr>
          <w:rFonts w:ascii="Cambria" w:hAnsi="Cambria"/>
          <w:szCs w:val="24"/>
        </w:rPr>
        <w:t xml:space="preserve"> </w:t>
      </w:r>
      <w:r w:rsidR="00B9198E">
        <w:rPr>
          <w:rFonts w:ascii="Cambria" w:hAnsi="Cambria"/>
          <w:szCs w:val="24"/>
        </w:rPr>
        <w:t>—</w:t>
      </w:r>
      <w:r w:rsidR="00B9198E" w:rsidRPr="00CA377E">
        <w:rPr>
          <w:rFonts w:ascii="Cambria" w:hAnsi="Cambria"/>
          <w:szCs w:val="24"/>
        </w:rPr>
        <w:t xml:space="preserve"> </w:t>
      </w:r>
      <w:r w:rsidR="00B20324">
        <w:rPr>
          <w:rFonts w:ascii="Cambria" w:hAnsi="Cambria"/>
          <w:szCs w:val="24"/>
        </w:rPr>
        <w:t>J</w:t>
      </w:r>
      <w:r w:rsidRPr="00CA377E">
        <w:rPr>
          <w:rFonts w:ascii="Cambria" w:hAnsi="Cambria"/>
          <w:szCs w:val="24"/>
        </w:rPr>
        <w:t>ustifying the need and defining the spiritual purpose for the project;</w:t>
      </w:r>
    </w:p>
    <w:p w:rsidR="00B3212E" w:rsidRPr="00CA377E" w:rsidRDefault="00B3212E" w:rsidP="00E6379C">
      <w:pPr>
        <w:pStyle w:val="Body"/>
        <w:numPr>
          <w:ilvl w:val="0"/>
          <w:numId w:val="2"/>
        </w:numPr>
        <w:rPr>
          <w:rFonts w:ascii="Cambria" w:hAnsi="Cambria"/>
          <w:szCs w:val="24"/>
        </w:rPr>
      </w:pPr>
      <w:r w:rsidRPr="00CA377E">
        <w:rPr>
          <w:rFonts w:ascii="Cambria" w:hAnsi="Cambria"/>
          <w:b/>
          <w:szCs w:val="24"/>
        </w:rPr>
        <w:t>The Refining Step</w:t>
      </w:r>
      <w:r w:rsidRPr="00CA377E">
        <w:rPr>
          <w:rFonts w:ascii="Cambria" w:hAnsi="Cambria"/>
          <w:szCs w:val="24"/>
        </w:rPr>
        <w:t xml:space="preserve"> </w:t>
      </w:r>
      <w:r w:rsidR="00B9198E">
        <w:rPr>
          <w:rFonts w:ascii="Cambria" w:hAnsi="Cambria"/>
          <w:szCs w:val="24"/>
        </w:rPr>
        <w:t>—</w:t>
      </w:r>
      <w:r w:rsidRPr="00CA377E">
        <w:rPr>
          <w:rFonts w:ascii="Cambria" w:hAnsi="Cambria"/>
          <w:szCs w:val="24"/>
        </w:rPr>
        <w:t xml:space="preserve"> </w:t>
      </w:r>
      <w:r w:rsidR="00B20324">
        <w:rPr>
          <w:rFonts w:ascii="Cambria" w:hAnsi="Cambria"/>
          <w:szCs w:val="24"/>
        </w:rPr>
        <w:t>S</w:t>
      </w:r>
      <w:r w:rsidRPr="00CA377E">
        <w:rPr>
          <w:rFonts w:ascii="Cambria" w:hAnsi="Cambria"/>
          <w:szCs w:val="24"/>
        </w:rPr>
        <w:t>pecific plans allowing for questions, reactions, objections and consensus;</w:t>
      </w:r>
      <w:r w:rsidR="00B20324">
        <w:rPr>
          <w:rFonts w:ascii="Cambria" w:hAnsi="Cambria"/>
          <w:szCs w:val="24"/>
        </w:rPr>
        <w:t xml:space="preserve"> and</w:t>
      </w:r>
    </w:p>
    <w:p w:rsidR="00B3212E" w:rsidRPr="00CA377E" w:rsidRDefault="00B3212E" w:rsidP="00E6379C">
      <w:pPr>
        <w:pStyle w:val="Body"/>
        <w:numPr>
          <w:ilvl w:val="0"/>
          <w:numId w:val="2"/>
        </w:numPr>
        <w:rPr>
          <w:rFonts w:ascii="Cambria" w:hAnsi="Cambria"/>
          <w:szCs w:val="24"/>
        </w:rPr>
      </w:pPr>
      <w:r w:rsidRPr="00CA377E">
        <w:rPr>
          <w:rFonts w:ascii="Cambria" w:hAnsi="Cambria"/>
          <w:b/>
          <w:szCs w:val="24"/>
        </w:rPr>
        <w:t xml:space="preserve">The Financing Step </w:t>
      </w:r>
      <w:r w:rsidR="00B9198E">
        <w:rPr>
          <w:rFonts w:ascii="Cambria" w:hAnsi="Cambria"/>
          <w:szCs w:val="24"/>
        </w:rPr>
        <w:t>—</w:t>
      </w:r>
      <w:r w:rsidRPr="00CA377E">
        <w:rPr>
          <w:rFonts w:ascii="Cambria" w:hAnsi="Cambria"/>
          <w:szCs w:val="24"/>
        </w:rPr>
        <w:t xml:space="preserve"> </w:t>
      </w:r>
      <w:r w:rsidR="00B20324">
        <w:rPr>
          <w:rFonts w:ascii="Cambria" w:hAnsi="Cambria"/>
          <w:szCs w:val="24"/>
        </w:rPr>
        <w:t>I</w:t>
      </w:r>
      <w:r w:rsidRPr="00CA377E">
        <w:rPr>
          <w:rFonts w:ascii="Cambria" w:hAnsi="Cambria"/>
          <w:szCs w:val="24"/>
        </w:rPr>
        <w:t>ntentional planning to keep the congregation as debt-free as possible, thus allowing for expansion in other vital areas of ministry.</w:t>
      </w:r>
    </w:p>
    <w:p w:rsidR="00B3212E" w:rsidRPr="00CA377E" w:rsidRDefault="00B3212E">
      <w:pPr>
        <w:pStyle w:val="Body"/>
        <w:rPr>
          <w:rFonts w:ascii="Cambria" w:hAnsi="Cambria"/>
          <w:szCs w:val="24"/>
        </w:rPr>
      </w:pPr>
    </w:p>
    <w:p w:rsidR="00B3212E" w:rsidRPr="00CA377E" w:rsidRDefault="00B3212E">
      <w:pPr>
        <w:pStyle w:val="Body"/>
        <w:rPr>
          <w:rFonts w:ascii="Cambria" w:hAnsi="Cambria"/>
          <w:szCs w:val="24"/>
        </w:rPr>
      </w:pPr>
      <w:r w:rsidRPr="00CA377E">
        <w:rPr>
          <w:rFonts w:ascii="Cambria" w:hAnsi="Cambria"/>
          <w:szCs w:val="24"/>
        </w:rPr>
        <w:t>In a three-year giving campaign, nearly all fundraising firms working in congrega</w:t>
      </w:r>
      <w:r w:rsidR="00DA54DF" w:rsidRPr="00CA377E">
        <w:rPr>
          <w:rFonts w:ascii="Cambria" w:hAnsi="Cambria"/>
          <w:szCs w:val="24"/>
        </w:rPr>
        <w:t xml:space="preserve">tions will raise an average </w:t>
      </w:r>
      <w:r w:rsidRPr="00CA377E">
        <w:rPr>
          <w:rFonts w:ascii="Cambria" w:hAnsi="Cambria"/>
          <w:szCs w:val="24"/>
        </w:rPr>
        <w:t>of one and a half times</w:t>
      </w:r>
      <w:r w:rsidR="003B4F50" w:rsidRPr="00CA377E">
        <w:rPr>
          <w:rFonts w:ascii="Cambria" w:hAnsi="Cambria"/>
          <w:szCs w:val="24"/>
        </w:rPr>
        <w:t xml:space="preserve"> to two and a half times</w:t>
      </w:r>
      <w:r w:rsidRPr="00CA377E">
        <w:rPr>
          <w:rFonts w:ascii="Cambria" w:hAnsi="Cambria"/>
          <w:szCs w:val="24"/>
        </w:rPr>
        <w:t xml:space="preserve"> a church’s annual</w:t>
      </w:r>
      <w:r w:rsidR="00DA54DF" w:rsidRPr="00CA377E">
        <w:rPr>
          <w:rFonts w:ascii="Cambria" w:hAnsi="Cambria"/>
          <w:szCs w:val="24"/>
        </w:rPr>
        <w:t xml:space="preserve"> contributions. Such positive</w:t>
      </w:r>
      <w:r w:rsidRPr="00CA377E">
        <w:rPr>
          <w:rFonts w:ascii="Cambria" w:hAnsi="Cambria"/>
          <w:szCs w:val="24"/>
        </w:rPr>
        <w:t xml:space="preserve"> results will more than justify the cost for services performed. With proven expertise</w:t>
      </w:r>
      <w:r w:rsidR="00B9198E">
        <w:rPr>
          <w:rFonts w:ascii="Cambria" w:hAnsi="Cambria"/>
          <w:szCs w:val="24"/>
        </w:rPr>
        <w:t>,</w:t>
      </w:r>
      <w:r w:rsidRPr="00CA377E">
        <w:rPr>
          <w:rFonts w:ascii="Cambria" w:hAnsi="Cambria"/>
          <w:szCs w:val="24"/>
        </w:rPr>
        <w:t xml:space="preserve"> many fundraising consultants are able to properly prepare and educate a congregation so</w:t>
      </w:r>
      <w:r w:rsidR="00041AF3">
        <w:rPr>
          <w:rFonts w:ascii="Cambria" w:hAnsi="Cambria"/>
          <w:szCs w:val="24"/>
        </w:rPr>
        <w:t xml:space="preserve"> that</w:t>
      </w:r>
      <w:r w:rsidRPr="00CA377E">
        <w:rPr>
          <w:rFonts w:ascii="Cambria" w:hAnsi="Cambria"/>
          <w:szCs w:val="24"/>
        </w:rPr>
        <w:t xml:space="preserve"> the drive will not only provide necessary funding for the church</w:t>
      </w:r>
      <w:r w:rsidR="00041AF3">
        <w:rPr>
          <w:rFonts w:ascii="Cambria" w:hAnsi="Cambria"/>
          <w:szCs w:val="24"/>
        </w:rPr>
        <w:t>,</w:t>
      </w:r>
      <w:r w:rsidRPr="00CA377E">
        <w:rPr>
          <w:rFonts w:ascii="Cambria" w:hAnsi="Cambria"/>
          <w:szCs w:val="24"/>
        </w:rPr>
        <w:t xml:space="preserve"> but </w:t>
      </w:r>
      <w:r w:rsidR="00041AF3">
        <w:rPr>
          <w:rFonts w:ascii="Cambria" w:hAnsi="Cambria"/>
          <w:szCs w:val="24"/>
        </w:rPr>
        <w:t xml:space="preserve">it </w:t>
      </w:r>
      <w:r w:rsidRPr="00CA377E">
        <w:rPr>
          <w:rFonts w:ascii="Cambria" w:hAnsi="Cambria"/>
          <w:szCs w:val="24"/>
        </w:rPr>
        <w:t>also</w:t>
      </w:r>
      <w:r w:rsidR="00041AF3">
        <w:rPr>
          <w:rFonts w:ascii="Cambria" w:hAnsi="Cambria"/>
          <w:szCs w:val="24"/>
        </w:rPr>
        <w:t xml:space="preserve"> will</w:t>
      </w:r>
      <w:r w:rsidRPr="00CA377E">
        <w:rPr>
          <w:rFonts w:ascii="Cambria" w:hAnsi="Cambria"/>
          <w:szCs w:val="24"/>
        </w:rPr>
        <w:t xml:space="preserve"> provide spiritual growth for the members.</w:t>
      </w:r>
    </w:p>
    <w:p w:rsidR="00B3212E" w:rsidRPr="00CA377E" w:rsidRDefault="00B3212E">
      <w:pPr>
        <w:pStyle w:val="Body"/>
        <w:rPr>
          <w:rFonts w:ascii="Cambria" w:hAnsi="Cambria"/>
          <w:szCs w:val="24"/>
        </w:rPr>
      </w:pPr>
    </w:p>
    <w:p w:rsidR="00B3212E" w:rsidRPr="00CA377E" w:rsidRDefault="00B3212E">
      <w:pPr>
        <w:pStyle w:val="Body"/>
        <w:rPr>
          <w:rFonts w:ascii="Cambria" w:hAnsi="Cambria"/>
          <w:szCs w:val="24"/>
        </w:rPr>
      </w:pPr>
      <w:r w:rsidRPr="00CA377E">
        <w:rPr>
          <w:rFonts w:ascii="Cambria" w:hAnsi="Cambria"/>
          <w:szCs w:val="24"/>
        </w:rPr>
        <w:t>When selecting a profes</w:t>
      </w:r>
      <w:r w:rsidR="00AF7E62" w:rsidRPr="00CA377E">
        <w:rPr>
          <w:rFonts w:ascii="Cambria" w:hAnsi="Cambria"/>
          <w:szCs w:val="24"/>
        </w:rPr>
        <w:t>sional capital stewardship campaign</w:t>
      </w:r>
      <w:r w:rsidRPr="00CA377E">
        <w:rPr>
          <w:rFonts w:ascii="Cambria" w:hAnsi="Cambria"/>
          <w:szCs w:val="24"/>
        </w:rPr>
        <w:t xml:space="preserve"> consultant, </w:t>
      </w:r>
      <w:r w:rsidR="00211880">
        <w:rPr>
          <w:rFonts w:ascii="Cambria" w:hAnsi="Cambria"/>
          <w:szCs w:val="24"/>
        </w:rPr>
        <w:t>it is</w:t>
      </w:r>
      <w:r w:rsidR="00AF7E62" w:rsidRPr="00CA377E">
        <w:rPr>
          <w:rFonts w:ascii="Cambria" w:hAnsi="Cambria"/>
          <w:szCs w:val="24"/>
        </w:rPr>
        <w:t xml:space="preserve"> recommend</w:t>
      </w:r>
      <w:r w:rsidR="00211880">
        <w:rPr>
          <w:rFonts w:ascii="Cambria" w:hAnsi="Cambria"/>
          <w:szCs w:val="24"/>
        </w:rPr>
        <w:t>ed</w:t>
      </w:r>
      <w:r w:rsidR="00AF7E62" w:rsidRPr="00CA377E">
        <w:rPr>
          <w:rFonts w:ascii="Cambria" w:hAnsi="Cambria"/>
          <w:szCs w:val="24"/>
        </w:rPr>
        <w:t xml:space="preserve"> that you first consider the services of Capital Funding Services </w:t>
      </w:r>
      <w:r w:rsidR="00041AF3">
        <w:rPr>
          <w:rFonts w:ascii="Cambria" w:hAnsi="Cambria"/>
          <w:szCs w:val="24"/>
        </w:rPr>
        <w:t xml:space="preserve">(CFS) </w:t>
      </w:r>
      <w:r w:rsidR="00AF7E62" w:rsidRPr="00CA377E">
        <w:rPr>
          <w:rFonts w:ascii="Cambria" w:hAnsi="Cambria"/>
          <w:szCs w:val="24"/>
        </w:rPr>
        <w:t xml:space="preserve">of LCEF. CFS has conducted </w:t>
      </w:r>
      <w:r w:rsidR="00B9198E">
        <w:rPr>
          <w:rFonts w:ascii="Cambria" w:hAnsi="Cambria"/>
          <w:szCs w:val="24"/>
        </w:rPr>
        <w:t>more than</w:t>
      </w:r>
      <w:r w:rsidR="00AF7E62" w:rsidRPr="00CA377E">
        <w:rPr>
          <w:rFonts w:ascii="Cambria" w:hAnsi="Cambria"/>
          <w:szCs w:val="24"/>
        </w:rPr>
        <w:t xml:space="preserve"> 1,000 campaigns since 1992. CFS campaigns generally raise from two to two and a half times the average annual contributions.</w:t>
      </w:r>
    </w:p>
    <w:p w:rsidR="00B3212E" w:rsidRPr="00CA377E" w:rsidRDefault="00B3212E">
      <w:pPr>
        <w:pStyle w:val="Body"/>
        <w:rPr>
          <w:rFonts w:ascii="Cambria" w:hAnsi="Cambria"/>
          <w:szCs w:val="24"/>
        </w:rPr>
      </w:pPr>
    </w:p>
    <w:p w:rsidR="00B3212E" w:rsidRPr="00CA377E" w:rsidRDefault="00B3212E">
      <w:pPr>
        <w:pStyle w:val="Body"/>
        <w:rPr>
          <w:rFonts w:ascii="Cambria" w:hAnsi="Cambria"/>
          <w:b/>
          <w:szCs w:val="24"/>
        </w:rPr>
      </w:pPr>
      <w:r w:rsidRPr="00CA377E">
        <w:rPr>
          <w:rFonts w:ascii="Cambria" w:hAnsi="Cambria"/>
          <w:b/>
          <w:szCs w:val="24"/>
        </w:rPr>
        <w:t>Phases of a Capital Campaign</w:t>
      </w:r>
    </w:p>
    <w:p w:rsidR="00B3212E" w:rsidRPr="00CA377E" w:rsidRDefault="00B3212E">
      <w:pPr>
        <w:pStyle w:val="Body"/>
        <w:rPr>
          <w:rFonts w:ascii="Cambria" w:hAnsi="Cambria"/>
          <w:b/>
          <w:szCs w:val="24"/>
        </w:rPr>
      </w:pPr>
    </w:p>
    <w:p w:rsidR="00B3212E" w:rsidRPr="00CA377E" w:rsidRDefault="00B3212E">
      <w:pPr>
        <w:pStyle w:val="Body"/>
        <w:rPr>
          <w:rFonts w:ascii="Cambria" w:hAnsi="Cambria"/>
          <w:szCs w:val="24"/>
        </w:rPr>
      </w:pPr>
      <w:r w:rsidRPr="00CA377E">
        <w:rPr>
          <w:rFonts w:ascii="Cambria" w:hAnsi="Cambria"/>
          <w:szCs w:val="24"/>
        </w:rPr>
        <w:t>A major campaign is a complex process that requires a well-ordered progression of activities. This outline is designed to inform leaders a</w:t>
      </w:r>
      <w:r w:rsidR="00DA54DF" w:rsidRPr="00CA377E">
        <w:rPr>
          <w:rFonts w:ascii="Cambria" w:hAnsi="Cambria"/>
          <w:szCs w:val="24"/>
        </w:rPr>
        <w:t xml:space="preserve">s they plan the project and recruit and </w:t>
      </w:r>
      <w:r w:rsidRPr="00CA377E">
        <w:rPr>
          <w:rFonts w:ascii="Cambria" w:hAnsi="Cambria"/>
          <w:szCs w:val="24"/>
        </w:rPr>
        <w:t>empower a fundraising planning committee to provide volunteer and professional direction.</w:t>
      </w:r>
    </w:p>
    <w:p w:rsidR="00B3212E" w:rsidRPr="00CA377E" w:rsidRDefault="00B3212E">
      <w:pPr>
        <w:pStyle w:val="Body"/>
        <w:rPr>
          <w:rFonts w:ascii="Cambria" w:hAnsi="Cambria"/>
          <w:szCs w:val="24"/>
        </w:rPr>
      </w:pPr>
    </w:p>
    <w:p w:rsidR="00B3212E" w:rsidRPr="00E6379C" w:rsidRDefault="00B3212E">
      <w:pPr>
        <w:pStyle w:val="Body"/>
        <w:rPr>
          <w:rFonts w:ascii="Cambria" w:hAnsi="Cambria"/>
          <w:szCs w:val="24"/>
        </w:rPr>
      </w:pPr>
      <w:r w:rsidRPr="00E6379C">
        <w:rPr>
          <w:rFonts w:ascii="Cambria" w:hAnsi="Cambria"/>
          <w:szCs w:val="24"/>
        </w:rPr>
        <w:t>Phase I: Project Analysis</w:t>
      </w:r>
    </w:p>
    <w:p w:rsidR="00B3212E" w:rsidRPr="00E6379C" w:rsidRDefault="00B3212E">
      <w:pPr>
        <w:pStyle w:val="Body"/>
        <w:rPr>
          <w:rFonts w:ascii="Cambria" w:hAnsi="Cambria"/>
          <w:szCs w:val="24"/>
        </w:rPr>
      </w:pPr>
      <w:r w:rsidRPr="00E6379C">
        <w:rPr>
          <w:rFonts w:ascii="Cambria" w:hAnsi="Cambria"/>
          <w:szCs w:val="24"/>
        </w:rPr>
        <w:lastRenderedPageBreak/>
        <w:t>Phase II: Feasibility</w:t>
      </w:r>
    </w:p>
    <w:p w:rsidR="00B3212E" w:rsidRPr="00E6379C" w:rsidRDefault="00B3212E">
      <w:pPr>
        <w:pStyle w:val="Body"/>
        <w:rPr>
          <w:rFonts w:ascii="Cambria" w:hAnsi="Cambria"/>
          <w:szCs w:val="24"/>
        </w:rPr>
      </w:pPr>
      <w:r w:rsidRPr="00E6379C">
        <w:rPr>
          <w:rFonts w:ascii="Cambria" w:hAnsi="Cambria"/>
          <w:szCs w:val="24"/>
        </w:rPr>
        <w:t>Phase III: Planning and Organization</w:t>
      </w:r>
    </w:p>
    <w:p w:rsidR="00B3212E" w:rsidRPr="00E6379C" w:rsidRDefault="00B3212E">
      <w:pPr>
        <w:pStyle w:val="Body"/>
        <w:rPr>
          <w:rFonts w:ascii="Cambria" w:hAnsi="Cambria"/>
          <w:szCs w:val="24"/>
        </w:rPr>
      </w:pPr>
      <w:r w:rsidRPr="00E6379C">
        <w:rPr>
          <w:rFonts w:ascii="Cambria" w:hAnsi="Cambria"/>
          <w:szCs w:val="24"/>
        </w:rPr>
        <w:t>Phase IV: Activation of Campaign Plan</w:t>
      </w:r>
    </w:p>
    <w:p w:rsidR="00B3212E" w:rsidRPr="00E6379C" w:rsidRDefault="00B3212E">
      <w:pPr>
        <w:pStyle w:val="Body"/>
        <w:rPr>
          <w:rFonts w:ascii="Cambria" w:hAnsi="Cambria"/>
          <w:szCs w:val="24"/>
        </w:rPr>
      </w:pPr>
      <w:r w:rsidRPr="00E6379C">
        <w:rPr>
          <w:rFonts w:ascii="Cambria" w:hAnsi="Cambria"/>
          <w:szCs w:val="24"/>
        </w:rPr>
        <w:t>Phase V: Communication</w:t>
      </w:r>
    </w:p>
    <w:p w:rsidR="00B3212E" w:rsidRPr="00E6379C" w:rsidRDefault="00B3212E">
      <w:pPr>
        <w:pStyle w:val="Body"/>
        <w:rPr>
          <w:rFonts w:ascii="Cambria" w:hAnsi="Cambria"/>
          <w:szCs w:val="24"/>
        </w:rPr>
      </w:pPr>
      <w:r w:rsidRPr="00E6379C">
        <w:rPr>
          <w:rFonts w:ascii="Cambria" w:hAnsi="Cambria"/>
          <w:szCs w:val="24"/>
        </w:rPr>
        <w:t>Phase VI: Leadership and Advance Gifts</w:t>
      </w:r>
    </w:p>
    <w:p w:rsidR="00B3212E" w:rsidRPr="00E6379C" w:rsidRDefault="00B3212E">
      <w:pPr>
        <w:pStyle w:val="Body"/>
        <w:rPr>
          <w:rFonts w:ascii="Cambria" w:hAnsi="Cambria"/>
          <w:szCs w:val="24"/>
        </w:rPr>
      </w:pPr>
      <w:r w:rsidRPr="00E6379C">
        <w:rPr>
          <w:rFonts w:ascii="Cambria" w:hAnsi="Cambria"/>
          <w:szCs w:val="24"/>
        </w:rPr>
        <w:t>Phase VII: Public Kick-Off</w:t>
      </w:r>
      <w:r w:rsidR="00B9198E" w:rsidRPr="00E6379C">
        <w:rPr>
          <w:rFonts w:ascii="Cambria" w:hAnsi="Cambria"/>
          <w:szCs w:val="24"/>
        </w:rPr>
        <w:t xml:space="preserve"> — </w:t>
      </w:r>
      <w:r w:rsidRPr="00E6379C">
        <w:rPr>
          <w:rFonts w:ascii="Cambria" w:hAnsi="Cambria"/>
          <w:szCs w:val="24"/>
        </w:rPr>
        <w:t>Workers’ Challenge</w:t>
      </w:r>
    </w:p>
    <w:p w:rsidR="00B3212E" w:rsidRPr="00E6379C" w:rsidRDefault="00B3212E">
      <w:pPr>
        <w:pStyle w:val="Body"/>
        <w:rPr>
          <w:rFonts w:ascii="Cambria" w:hAnsi="Cambria"/>
          <w:szCs w:val="24"/>
        </w:rPr>
      </w:pPr>
      <w:r w:rsidRPr="00E6379C">
        <w:rPr>
          <w:rFonts w:ascii="Cambria" w:hAnsi="Cambria"/>
          <w:szCs w:val="24"/>
        </w:rPr>
        <w:t>Phase VIII: Commitment Phase</w:t>
      </w:r>
    </w:p>
    <w:p w:rsidR="00B3212E" w:rsidRPr="00E6379C" w:rsidRDefault="00B3212E">
      <w:pPr>
        <w:pStyle w:val="Body"/>
        <w:rPr>
          <w:rFonts w:ascii="Cambria" w:hAnsi="Cambria"/>
          <w:szCs w:val="24"/>
        </w:rPr>
      </w:pPr>
      <w:r w:rsidRPr="00E6379C">
        <w:rPr>
          <w:rFonts w:ascii="Cambria" w:hAnsi="Cambria"/>
          <w:szCs w:val="24"/>
        </w:rPr>
        <w:t>Phase IX: Recognition and Celebration</w:t>
      </w:r>
    </w:p>
    <w:p w:rsidR="00B3212E" w:rsidRPr="00E6379C" w:rsidRDefault="00B3212E">
      <w:pPr>
        <w:pStyle w:val="Body"/>
        <w:rPr>
          <w:rFonts w:ascii="Cambria" w:hAnsi="Cambria"/>
          <w:szCs w:val="24"/>
        </w:rPr>
      </w:pPr>
      <w:r w:rsidRPr="00E6379C">
        <w:rPr>
          <w:rFonts w:ascii="Cambria" w:hAnsi="Cambria"/>
          <w:szCs w:val="24"/>
        </w:rPr>
        <w:t xml:space="preserve">Phase </w:t>
      </w:r>
      <w:r w:rsidR="00DA54DF" w:rsidRPr="00E6379C">
        <w:rPr>
          <w:rFonts w:ascii="Cambria" w:hAnsi="Cambria"/>
          <w:szCs w:val="24"/>
        </w:rPr>
        <w:t>X:</w:t>
      </w:r>
      <w:r w:rsidRPr="00E6379C">
        <w:rPr>
          <w:rFonts w:ascii="Cambria" w:hAnsi="Cambria"/>
          <w:szCs w:val="24"/>
        </w:rPr>
        <w:t xml:space="preserve"> Follow</w:t>
      </w:r>
      <w:r w:rsidR="00B9198E" w:rsidRPr="00E6379C">
        <w:rPr>
          <w:rFonts w:ascii="Cambria" w:hAnsi="Cambria"/>
          <w:szCs w:val="24"/>
        </w:rPr>
        <w:t xml:space="preserve"> U</w:t>
      </w:r>
      <w:r w:rsidRPr="00E6379C">
        <w:rPr>
          <w:rFonts w:ascii="Cambria" w:hAnsi="Cambria"/>
          <w:szCs w:val="24"/>
        </w:rPr>
        <w:t>p</w:t>
      </w:r>
    </w:p>
    <w:p w:rsidR="00B3212E" w:rsidRPr="00CA377E" w:rsidRDefault="00B3212E">
      <w:pPr>
        <w:pStyle w:val="Body"/>
        <w:rPr>
          <w:rFonts w:ascii="Cambria" w:hAnsi="Cambria"/>
          <w:szCs w:val="24"/>
        </w:rPr>
      </w:pPr>
    </w:p>
    <w:p w:rsidR="00B3212E" w:rsidRPr="00CA377E" w:rsidRDefault="00B3212E">
      <w:pPr>
        <w:pStyle w:val="Body"/>
        <w:rPr>
          <w:rFonts w:ascii="Cambria" w:hAnsi="Cambria"/>
          <w:b/>
          <w:szCs w:val="24"/>
        </w:rPr>
      </w:pPr>
      <w:r w:rsidRPr="00CA377E">
        <w:rPr>
          <w:rFonts w:ascii="Cambria" w:hAnsi="Cambria"/>
          <w:szCs w:val="24"/>
        </w:rPr>
        <w:t xml:space="preserve">The suggested resource for </w:t>
      </w:r>
      <w:r w:rsidR="00B9198E">
        <w:rPr>
          <w:rFonts w:ascii="Cambria" w:hAnsi="Cambria"/>
          <w:szCs w:val="24"/>
        </w:rPr>
        <w:t>c</w:t>
      </w:r>
      <w:r w:rsidR="00B9198E" w:rsidRPr="00CA377E">
        <w:rPr>
          <w:rFonts w:ascii="Cambria" w:hAnsi="Cambria"/>
          <w:szCs w:val="24"/>
        </w:rPr>
        <w:t xml:space="preserve">apital </w:t>
      </w:r>
      <w:r w:rsidR="00B9198E">
        <w:rPr>
          <w:rFonts w:ascii="Cambria" w:hAnsi="Cambria"/>
          <w:szCs w:val="24"/>
        </w:rPr>
        <w:t>c</w:t>
      </w:r>
      <w:r w:rsidR="00B9198E" w:rsidRPr="00CA377E">
        <w:rPr>
          <w:rFonts w:ascii="Cambria" w:hAnsi="Cambria"/>
          <w:szCs w:val="24"/>
        </w:rPr>
        <w:t xml:space="preserve">ampaigns </w:t>
      </w:r>
      <w:r w:rsidRPr="00CA377E">
        <w:rPr>
          <w:rFonts w:ascii="Cambria" w:hAnsi="Cambria"/>
          <w:szCs w:val="24"/>
        </w:rPr>
        <w:t xml:space="preserve">is the Lutheran Church Extension Fund.  Read more about LCEF Capital Funding Services at </w:t>
      </w:r>
      <w:r w:rsidR="00B9198E" w:rsidRPr="00E6379C">
        <w:rPr>
          <w:rFonts w:ascii="Cambria" w:hAnsi="Cambria"/>
          <w:i/>
          <w:color w:val="auto"/>
          <w:szCs w:val="24"/>
        </w:rPr>
        <w:t>www.</w:t>
      </w:r>
      <w:r w:rsidRPr="00E6379C">
        <w:rPr>
          <w:rFonts w:ascii="Cambria" w:hAnsi="Cambria"/>
          <w:i/>
          <w:color w:val="auto"/>
          <w:szCs w:val="24"/>
        </w:rPr>
        <w:t>lcef.org</w:t>
      </w:r>
      <w:r w:rsidRPr="00CA377E">
        <w:rPr>
          <w:rFonts w:ascii="Cambria" w:hAnsi="Cambria"/>
          <w:b/>
          <w:szCs w:val="24"/>
        </w:rPr>
        <w:t>.</w:t>
      </w:r>
    </w:p>
    <w:p w:rsidR="00B3212E" w:rsidRPr="00CA377E" w:rsidRDefault="00B3212E">
      <w:pPr>
        <w:pStyle w:val="Body"/>
        <w:rPr>
          <w:rFonts w:ascii="Cambria" w:eastAsia="Times New Roman" w:hAnsi="Cambria"/>
          <w:color w:val="auto"/>
          <w:szCs w:val="24"/>
        </w:rPr>
      </w:pPr>
    </w:p>
    <w:sectPr w:rsidR="00B3212E" w:rsidRPr="00CA377E" w:rsidSect="005E3367"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C8D" w:rsidRDefault="00761C8D">
      <w:r>
        <w:separator/>
      </w:r>
    </w:p>
  </w:endnote>
  <w:endnote w:type="continuationSeparator" w:id="0">
    <w:p w:rsidR="00761C8D" w:rsidRDefault="00761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C8D" w:rsidRDefault="00761C8D">
      <w:r>
        <w:separator/>
      </w:r>
    </w:p>
  </w:footnote>
  <w:footnote w:type="continuationSeparator" w:id="0">
    <w:p w:rsidR="00761C8D" w:rsidRDefault="00761C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1268C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33E6965"/>
    <w:multiLevelType w:val="hybridMultilevel"/>
    <w:tmpl w:val="27B6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embedSystemFonts/>
  <w:bordersDoNotSurroundHeader/>
  <w:bordersDoNotSurroundFooter/>
  <w:stylePaneFormatFilter w:val="2801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B4F50"/>
    <w:rsid w:val="00041AF3"/>
    <w:rsid w:val="001C7D18"/>
    <w:rsid w:val="00206D57"/>
    <w:rsid w:val="00211880"/>
    <w:rsid w:val="0034246A"/>
    <w:rsid w:val="003B4F50"/>
    <w:rsid w:val="004D59F8"/>
    <w:rsid w:val="005E3367"/>
    <w:rsid w:val="00606D5B"/>
    <w:rsid w:val="006E4A7C"/>
    <w:rsid w:val="00761C8D"/>
    <w:rsid w:val="00952981"/>
    <w:rsid w:val="009C28BC"/>
    <w:rsid w:val="00AF7E62"/>
    <w:rsid w:val="00B20324"/>
    <w:rsid w:val="00B3212E"/>
    <w:rsid w:val="00B87FA7"/>
    <w:rsid w:val="00B9198E"/>
    <w:rsid w:val="00C943AC"/>
    <w:rsid w:val="00CA377E"/>
    <w:rsid w:val="00D65F61"/>
    <w:rsid w:val="00DA54DF"/>
    <w:rsid w:val="00DC663C"/>
    <w:rsid w:val="00E6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autoRedefine/>
    <w:qFormat/>
    <w:rsid w:val="005E336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5E3367"/>
    <w:pPr>
      <w:tabs>
        <w:tab w:val="right" w:pos="9360"/>
      </w:tabs>
    </w:pPr>
    <w:rPr>
      <w:rFonts w:ascii="Helvetica" w:eastAsia="ヒラギノ角ゴ Pro W3" w:hAnsi="Helvetica"/>
      <w:color w:val="000000"/>
    </w:rPr>
  </w:style>
  <w:style w:type="paragraph" w:customStyle="1" w:styleId="Body">
    <w:name w:val="Body"/>
    <w:rsid w:val="005E3367"/>
    <w:rPr>
      <w:rFonts w:ascii="Helvetica" w:eastAsia="ヒラギノ角ゴ Pro W3" w:hAnsi="Helvetica"/>
      <w:color w:val="000000"/>
      <w:sz w:val="24"/>
    </w:rPr>
  </w:style>
  <w:style w:type="paragraph" w:styleId="BalloonText">
    <w:name w:val="Balloon Text"/>
    <w:basedOn w:val="Normal"/>
    <w:link w:val="BalloonTextChar"/>
    <w:locked/>
    <w:rsid w:val="00952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5298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 Clasen</dc:creator>
  <cp:lastModifiedBy>Jennifer Duffy</cp:lastModifiedBy>
  <cp:revision>2</cp:revision>
  <dcterms:created xsi:type="dcterms:W3CDTF">2014-05-22T20:41:00Z</dcterms:created>
  <dcterms:modified xsi:type="dcterms:W3CDTF">2014-05-22T20:41:00Z</dcterms:modified>
</cp:coreProperties>
</file>